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Klauzula dotycząca przetwarzania danych osobowych w związku z realizacją umowy, wykonania usługi przez firmę FOLIO PAK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art. 13 ogólnego rozporządzenia o ochronie danych  – RODO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Administratorem przetwarzanych danych osobowych </w:t>
      </w:r>
      <w:r>
        <w:rPr>
          <w:rStyle w:val="FontStyle17"/>
          <w:rFonts w:cs="Times New Roman" w:ascii="Times New Roman" w:hAnsi="Times New Roman"/>
          <w:sz w:val="22"/>
          <w:szCs w:val="22"/>
        </w:rPr>
        <w:t>jest  Firma Handlowo Usługowa FOLIO PAK Mariusz Krukar, Zdrojowa 390, 38-480 Klimkówka, tel. +48 667 283 170, email: biuro@folio-pak.pl.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przetwarzane są w następujących celach oraz na podstawie poniższych przepisów: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284" w:left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celu prowadzenia czynności zmierzających do </w:t>
      </w:r>
      <w:r>
        <w:rPr>
          <w:rFonts w:ascii="Times New Roman" w:hAnsi="Times New Roman"/>
          <w:b/>
        </w:rPr>
        <w:t>zawarcia umowy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zamówienia,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wykonania umowy lub usługi sprzedaży, dostawy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- dane te będą przetwarzane do czasu realizacji umowy/usługi (przesłanka przetwarzania art. 6 ust. 1 lit. b RODO - umowa) oraz obowiązków prawnych związanych z jej rozliczeniem, obowiązkiem podatkowym opisanym poniżej;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284" w:left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celu wykonania ciążących na administratorze obowiązków prawnych wynikających m.in. z ustawy z dnia 29 września 1994 r. o rachunkowości, ustawy z dnia 11 marca 2004 r. o podatku od towarów i usług, ustawy z dnia 26 lipca 1991 r. o podatku dochodowym od osób fizycznych (art. 6 ust. 1 lit. c RODO), w szczególności w zakresie </w:t>
      </w:r>
      <w:r>
        <w:rPr>
          <w:rFonts w:ascii="Times New Roman" w:hAnsi="Times New Roman"/>
          <w:b/>
        </w:rPr>
        <w:t>wystawiania i przechowywania faktur i innych dokumentów księgowych, realizacji obowiązków podatkowych, udzielania odpowiedzi na reklamacje w terminie i formie przewidzianej prawem, sporządzeniu sprawozdań</w:t>
      </w:r>
      <w:r>
        <w:rPr>
          <w:rFonts w:ascii="Times New Roman" w:hAnsi="Times New Roman"/>
        </w:rPr>
        <w:t>; dane te będą wykorzystywane przez czas wykonywania obowiązków wynikających z ww. przepisów, dla dokumentów księgowych, sprawozdań to 5 lat, licząc po roku, w którym wystąpiło zdarzenie prawne.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284" w:left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w celu ewentualnego ustalenia, dochodzenia lub obrony przed roszczeniami</w:t>
      </w:r>
      <w:r>
        <w:rPr>
          <w:rFonts w:ascii="Times New Roman" w:hAnsi="Times New Roman"/>
        </w:rPr>
        <w:t>, co jest prawnie uzasadnionym interesem administratora (podstawa z art. 6 ust. 1 lit. f RODO), dane będą przetwarzane do czasu gdy ww. uprawnienia przysługują klientowi oraz Administratorowi;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284" w:left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dobrowolnie </w:t>
      </w:r>
      <w:r>
        <w:rPr>
          <w:rFonts w:ascii="Times New Roman" w:hAnsi="Times New Roman"/>
          <w:b/>
        </w:rPr>
        <w:t>wyrażonej zgody</w:t>
      </w:r>
      <w:r>
        <w:rPr>
          <w:rFonts w:ascii="Times New Roman" w:hAnsi="Times New Roman"/>
        </w:rPr>
        <w:t xml:space="preserve"> na przetwarzanie danych osobowych, do celu dla jakiego zgoda została wyrażona, np. podania danych nieobowiązkowych, kontaktowych jest traktowane jako wyrażenie zgody na ich przetwarzanie (art 6 ust 1 lit. a RODO), dane będą przetwarzane do czasu wycofania zgody ale nie dłużej niż 7 lat, podanie danych jest nieobowiązkowe.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Podanie danych osobowych jest dobrowolne ale konieczne w celu skutecznej realizacji powyższych celów. Niepodanie danych w celach określonych w pkt. od 2a do 2c, skutkuje brakiem możliwości nawiązania współpracy, tj. zawarcia umowy, wykonania zamówienia, usługi, skorzystania z usług szkoleniowo-doradczych Administratora.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Administrator może przekazać dane osobowe innym odbiorcom na podstawie przepisów prawa. Odbiorcami danych mogą być:  organy, podmioty publiczne, dostawca korespondencji., dostawca poczty elektronicznej, dostawca elektronicznej platformy szkoleniowej, biuro </w:t>
      </w:r>
      <w:r>
        <w:rPr>
          <w:rFonts w:ascii="Times New Roman" w:hAnsi="Times New Roman"/>
          <w:color w:themeColor="text1" w:val="000000"/>
        </w:rPr>
        <w:t>rachunkowo – księgowe, właściwy Urząd Skarbowy. Więcej informacji o odbiorcach można uzyskać kontaktując się z Administratorem.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Administrator nie przekazuje danych do państwa trzeciego ani do organizacji międzynarodowych. 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związku z przetwarzaniem Państwa danych osobowych przysługuje żądanie następujących uprawnień: prawo żądania dostępu do danych osobowych; prawo do żądania sprostowania danych osobowych; prawo do usunięcia danych osobowych - w przypadku gdy ustała podstawa do ich przetwarzania, zgoda została wycofana, dane osobowe przetwarzane są niezgodnie z prawem, dane osobowe muszą być usunięte w celu wywiązania się z obowiązku wynikającego z przepisów prawa; prawo do żądania ograniczenia przetwarzania danych osobowych –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celów, ale osoba, której dane dotyczą, potrzebuje ich do ustalenia, obrony lub dochodzenia roszczeń. W przypadku danych przetwarzanych na podstawie wyrażonej zgody przysługuje prawo do cofnięcia zgody w dowolnym momencie bez wpływu na zgodność z prawem przetwarzania, którego dokonano na podstawie zgody przed jej cofnięciem.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 przypadku niezgodnego z prawem przetwarzania Państwa danych osobowych, przysługuje prawo wniesienia skargi do Prezesa Urzędu Ochrony Danych Osobowych w Warszawie.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oparciu o przetwarzane dane osobowe Administrator nie będzie podejmował zautomatyzowanych decyzji, w tym decyzji będących wynikiem profilowania.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Więcej informacji o przetwarzaniu Państwa danych osobowych  można znaleźć na stronie internetowej </w:t>
      </w:r>
      <w:hyperlink r:id="rId2">
        <w:r>
          <w:rPr>
            <w:rStyle w:val="Hyperlink"/>
            <w:rFonts w:ascii="Times New Roman" w:hAnsi="Times New Roman"/>
          </w:rPr>
          <w:t>https://folio-pak.pl/</w:t>
        </w:r>
      </w:hyperlink>
      <w:r>
        <w:rPr>
          <w:rFonts w:ascii="Times New Roman" w:hAnsi="Times New Roman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849" w:gutter="0" w:header="0" w:top="70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0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2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44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16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88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0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2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043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613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346130"/>
    <w:rPr>
      <w:color w:themeColor="hyperlink" w:val="0563C1"/>
      <w:u w:val="single"/>
    </w:rPr>
  </w:style>
  <w:style w:type="character" w:styleId="FontStyle17" w:customStyle="1">
    <w:name w:val="Font Style17"/>
    <w:uiPriority w:val="99"/>
    <w:qFormat/>
    <w:rsid w:val="00a82f5a"/>
    <w:rPr>
      <w:rFonts w:ascii="Arial" w:hAnsi="Arial" w:cs="Arial"/>
      <w:sz w:val="18"/>
      <w:szCs w:val="18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346130"/>
    <w:pPr>
      <w:spacing w:lineRule="auto" w:line="252" w:before="0" w:after="16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lio-pak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LibreOffice/24.8.0.3$Windows_X86_64 LibreOffice_project/0bdf1299c94fe897b119f97f3c613e9dca6be583</Application>
  <AppVersion>15.0000</AppVersion>
  <Pages>1</Pages>
  <Words>612</Words>
  <Characters>3926</Characters>
  <CharactersWithSpaces>4520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2022-04-20T08:56:00Z</dcterms:created>
  <dc:creator>Agnieszka Gołąbek</dc:creator>
  <dc:description/>
  <dc:language>pl-PL</dc:language>
  <cp:lastModifiedBy/>
  <cp:lastPrinted>2025-08-27T07:50:33Z</cp:lastPrinted>
  <dcterms:modified xsi:type="dcterms:W3CDTF">2025-09-22T11:04:09Z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